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82E4B" w14:textId="6BA8DCDA" w:rsidR="00570378" w:rsidRDefault="00570378" w:rsidP="009E16B9">
      <w:pPr>
        <w:pStyle w:val="1"/>
        <w:rPr>
          <w:lang w:val="ru-RU"/>
        </w:rPr>
      </w:pPr>
      <w:r>
        <w:rPr>
          <w:lang w:val="ru-RU"/>
        </w:rPr>
        <w:t xml:space="preserve">Штраф за пересечение двойной сплошной линии в 2016 г. </w:t>
      </w:r>
    </w:p>
    <w:p w14:paraId="7904B75A" w14:textId="40EDE78B" w:rsidR="00570378" w:rsidRPr="00570378" w:rsidRDefault="00570378" w:rsidP="003D0920">
      <w:pPr>
        <w:rPr>
          <w:lang w:val="ru-RU"/>
        </w:rPr>
      </w:pPr>
      <w:r w:rsidRPr="00570378">
        <w:rPr>
          <w:lang w:val="ru-RU"/>
        </w:rPr>
        <w:t xml:space="preserve">Последние </w:t>
      </w:r>
      <w:r>
        <w:rPr>
          <w:lang w:val="ru-RU"/>
        </w:rPr>
        <w:t xml:space="preserve">несколько лет в России наблюдается значительный рост показателей по </w:t>
      </w:r>
      <w:r w:rsidR="00E821DA">
        <w:rPr>
          <w:lang w:val="ru-RU"/>
        </w:rPr>
        <w:t>нарушению</w:t>
      </w:r>
      <w:r>
        <w:rPr>
          <w:lang w:val="ru-RU"/>
        </w:rPr>
        <w:t xml:space="preserve"> правил дорожного движения. Чаще всего автолюбители пр</w:t>
      </w:r>
      <w:r w:rsidR="001A441D">
        <w:rPr>
          <w:lang w:val="ru-RU"/>
        </w:rPr>
        <w:t>енебрегают разметкой на дороге, н</w:t>
      </w:r>
      <w:r>
        <w:rPr>
          <w:lang w:val="ru-RU"/>
        </w:rPr>
        <w:t>е задумываясь о безопасности  участников движения. Как результат,</w:t>
      </w:r>
      <w:r w:rsidR="001A441D">
        <w:rPr>
          <w:lang w:val="ru-RU"/>
        </w:rPr>
        <w:t xml:space="preserve"> законодательная база была значительно ужесточена в части контроля выполнения правил и отв</w:t>
      </w:r>
      <w:r w:rsidR="00C94BDA">
        <w:rPr>
          <w:lang w:val="ru-RU"/>
        </w:rPr>
        <w:t>етственности за их невыполнение. Так,</w:t>
      </w:r>
      <w:r w:rsidR="001A441D">
        <w:rPr>
          <w:lang w:val="ru-RU"/>
        </w:rPr>
        <w:t xml:space="preserve"> </w:t>
      </w:r>
      <w:r w:rsidR="00C94BDA" w:rsidRPr="00C94BDA">
        <w:rPr>
          <w:b/>
          <w:color w:val="00B050"/>
          <w:highlight w:val="yellow"/>
          <w:lang w:val="ru-RU"/>
        </w:rPr>
        <w:t>ш</w:t>
      </w:r>
      <w:r w:rsidRPr="001A441D">
        <w:rPr>
          <w:b/>
          <w:color w:val="00B050"/>
          <w:highlight w:val="yellow"/>
          <w:lang w:val="ru-RU"/>
        </w:rPr>
        <w:t>траф за пересечение двойной сплошной линии в 2016 г.</w:t>
      </w:r>
      <w:r>
        <w:rPr>
          <w:lang w:val="ru-RU"/>
        </w:rPr>
        <w:t xml:space="preserve"> предусматривает не только денежное взыскание, но и лишение водительских прав. </w:t>
      </w:r>
      <w:r w:rsidR="001A441D">
        <w:rPr>
          <w:lang w:val="ru-RU"/>
        </w:rPr>
        <w:t xml:space="preserve">Всё зависит от варианта правонарушения и  степени вины водителя. </w:t>
      </w:r>
    </w:p>
    <w:p w14:paraId="44FAFC2B" w14:textId="1828EECE" w:rsidR="00570378" w:rsidRPr="00C94BDA" w:rsidRDefault="00C94BDA" w:rsidP="00C94BDA">
      <w:pPr>
        <w:rPr>
          <w:b/>
          <w:color w:val="4F81BD" w:themeColor="accent1"/>
          <w:lang w:val="ru-RU"/>
        </w:rPr>
      </w:pPr>
      <w:r w:rsidRPr="00C94BDA">
        <w:rPr>
          <w:b/>
          <w:color w:val="4F81BD" w:themeColor="accent1"/>
          <w:lang w:val="ru-RU"/>
        </w:rPr>
        <w:t>Правила пересечения сплошной линии разметки</w:t>
      </w:r>
    </w:p>
    <w:p w14:paraId="0EF8A5D1" w14:textId="03308686" w:rsidR="00C94BDA" w:rsidRDefault="00C94BDA" w:rsidP="00C94BDA">
      <w:pPr>
        <w:rPr>
          <w:lang w:val="ru-RU"/>
        </w:rPr>
      </w:pPr>
      <w:r>
        <w:rPr>
          <w:lang w:val="ru-RU"/>
        </w:rPr>
        <w:t>Дорожное покрытие имеет различные варианты разметки</w:t>
      </w:r>
      <w:r w:rsidR="00816DCF">
        <w:rPr>
          <w:lang w:val="ru-RU"/>
        </w:rPr>
        <w:t>: разделение направления движения транспорта, маркировка мест парковки автомобилей и другие</w:t>
      </w:r>
      <w:r>
        <w:rPr>
          <w:lang w:val="ru-RU"/>
        </w:rPr>
        <w:t xml:space="preserve">. </w:t>
      </w:r>
      <w:r w:rsidR="00320F6F">
        <w:rPr>
          <w:lang w:val="ru-RU"/>
        </w:rPr>
        <w:t>Новички-автолюбители очень часто путают предназначение такой разметки</w:t>
      </w:r>
      <w:r>
        <w:rPr>
          <w:lang w:val="ru-RU"/>
        </w:rPr>
        <w:t>.</w:t>
      </w:r>
      <w:r w:rsidR="00816DC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816DCF">
        <w:rPr>
          <w:lang w:val="ru-RU"/>
        </w:rPr>
        <w:t>В любом случае, предусматривается</w:t>
      </w:r>
      <w:r w:rsidR="00AC3446">
        <w:rPr>
          <w:lang w:val="ru-RU"/>
        </w:rPr>
        <w:t xml:space="preserve"> серьёзный</w:t>
      </w:r>
      <w:r w:rsidR="00816DCF">
        <w:rPr>
          <w:lang w:val="ru-RU"/>
        </w:rPr>
        <w:t xml:space="preserve"> </w:t>
      </w:r>
      <w:r w:rsidR="00AC3446" w:rsidRPr="00AC3446">
        <w:rPr>
          <w:b/>
          <w:color w:val="00B050"/>
          <w:lang w:val="ru-RU"/>
        </w:rPr>
        <w:t>штраф за пересечение одной или двух сплошных полос</w:t>
      </w:r>
      <w:r w:rsidR="00816DCF">
        <w:rPr>
          <w:lang w:val="ru-RU"/>
        </w:rPr>
        <w:t xml:space="preserve">. </w:t>
      </w:r>
    </w:p>
    <w:p w14:paraId="6E2B3C54" w14:textId="77777777" w:rsidR="00AC3446" w:rsidRDefault="00AC3446" w:rsidP="00C94BDA">
      <w:pPr>
        <w:rPr>
          <w:lang w:val="ru-RU"/>
        </w:rPr>
      </w:pPr>
      <w:r>
        <w:rPr>
          <w:lang w:val="ru-RU"/>
        </w:rPr>
        <w:t>Нанесение двойной линии на дорожное покрытие выполняют с конкретными целями:</w:t>
      </w:r>
    </w:p>
    <w:p w14:paraId="2935D45C" w14:textId="6D91E01D" w:rsidR="00AC3446" w:rsidRDefault="00AC3446" w:rsidP="00AC3446">
      <w:pPr>
        <w:pStyle w:val="a8"/>
        <w:numPr>
          <w:ilvl w:val="0"/>
          <w:numId w:val="21"/>
        </w:numPr>
        <w:rPr>
          <w:lang w:val="ru-RU"/>
        </w:rPr>
      </w:pPr>
      <w:r>
        <w:rPr>
          <w:lang w:val="ru-RU"/>
        </w:rPr>
        <w:t>определить чёткие границы между потоками автотранспорта;</w:t>
      </w:r>
    </w:p>
    <w:p w14:paraId="27607868" w14:textId="2D0BA601" w:rsidR="00AC3446" w:rsidRDefault="00AC3446" w:rsidP="00AC3446">
      <w:pPr>
        <w:pStyle w:val="a8"/>
        <w:numPr>
          <w:ilvl w:val="0"/>
          <w:numId w:val="21"/>
        </w:numPr>
        <w:rPr>
          <w:lang w:val="ru-RU"/>
        </w:rPr>
      </w:pPr>
      <w:r>
        <w:rPr>
          <w:lang w:val="ru-RU"/>
        </w:rPr>
        <w:t>указать водителю направление движения его транспортного средства;</w:t>
      </w:r>
    </w:p>
    <w:p w14:paraId="104F9B4B" w14:textId="77777777" w:rsidR="00AC3446" w:rsidRDefault="00AC3446" w:rsidP="00AC3446">
      <w:pPr>
        <w:pStyle w:val="a8"/>
        <w:ind w:left="770"/>
        <w:rPr>
          <w:lang w:val="ru-RU"/>
        </w:rPr>
      </w:pPr>
    </w:p>
    <w:p w14:paraId="727B111A" w14:textId="7239B5A2" w:rsidR="000F2F2D" w:rsidRDefault="000F2F2D" w:rsidP="000F2F2D">
      <w:pPr>
        <w:rPr>
          <w:lang w:val="ru-RU"/>
        </w:rPr>
      </w:pPr>
      <w:r>
        <w:rPr>
          <w:lang w:val="ru-RU"/>
        </w:rPr>
        <w:t xml:space="preserve">Пункт 1.3 ПДД категорически запрещает пересекать </w:t>
      </w:r>
      <w:proofErr w:type="gramStart"/>
      <w:r>
        <w:rPr>
          <w:lang w:val="ru-RU"/>
        </w:rPr>
        <w:t>двойную</w:t>
      </w:r>
      <w:proofErr w:type="gramEnd"/>
      <w:r>
        <w:rPr>
          <w:lang w:val="ru-RU"/>
        </w:rPr>
        <w:t xml:space="preserve"> сплошную. </w:t>
      </w:r>
      <w:r w:rsidR="00F565D4">
        <w:rPr>
          <w:lang w:val="ru-RU"/>
        </w:rPr>
        <w:t xml:space="preserve">Водители, как правило, </w:t>
      </w:r>
      <w:r>
        <w:rPr>
          <w:lang w:val="ru-RU"/>
        </w:rPr>
        <w:t>не выполняют эту норму с целью развернуться или выполнять обгон.</w:t>
      </w:r>
      <w:r w:rsidR="00F565D4">
        <w:rPr>
          <w:lang w:val="ru-RU"/>
        </w:rPr>
        <w:t xml:space="preserve"> </w:t>
      </w:r>
      <w:r>
        <w:rPr>
          <w:lang w:val="ru-RU"/>
        </w:rPr>
        <w:t xml:space="preserve"> Но все эти манёвры увеличивают риск появления аварийной ситуации, а нередко приводят к многочисленным жертвам. </w:t>
      </w:r>
      <w:r w:rsidR="00F565D4">
        <w:rPr>
          <w:lang w:val="ru-RU"/>
        </w:rPr>
        <w:t xml:space="preserve">Ясно, что </w:t>
      </w:r>
      <w:r w:rsidR="00F565D4" w:rsidRPr="00F565D4">
        <w:rPr>
          <w:b/>
          <w:color w:val="00B050"/>
          <w:lang w:val="ru-RU"/>
        </w:rPr>
        <w:t xml:space="preserve">штраф за пересечение двойной сплошной полосы </w:t>
      </w:r>
      <w:r w:rsidR="00F565D4">
        <w:rPr>
          <w:lang w:val="ru-RU"/>
        </w:rPr>
        <w:t xml:space="preserve">последует незамедлительно. </w:t>
      </w:r>
    </w:p>
    <w:p w14:paraId="3D9292EA" w14:textId="1FC5C592" w:rsidR="00070790" w:rsidRDefault="00320F6F" w:rsidP="000F2F2D">
      <w:pPr>
        <w:rPr>
          <w:lang w:val="ru-RU"/>
        </w:rPr>
      </w:pPr>
      <w:r>
        <w:rPr>
          <w:lang w:val="ru-RU"/>
        </w:rPr>
        <w:t>Не</w:t>
      </w:r>
      <w:r w:rsidR="003D4687">
        <w:rPr>
          <w:lang w:val="ru-RU"/>
        </w:rPr>
        <w:t xml:space="preserve">смотря на строгие правила дорожного движения, есть ряд исключений, о которых обязаны знать автомобилисты. Многие спрашивают, </w:t>
      </w:r>
      <w:r w:rsidR="003D4687" w:rsidRPr="003D4687">
        <w:rPr>
          <w:b/>
          <w:color w:val="00B050"/>
          <w:lang w:val="ru-RU"/>
        </w:rPr>
        <w:t>что будет за пересечение двойной сплошной линии</w:t>
      </w:r>
      <w:r w:rsidR="003D4687">
        <w:rPr>
          <w:lang w:val="ru-RU"/>
        </w:rPr>
        <w:t>, если водитель пытается объехать естественную преграду (сломанн</w:t>
      </w:r>
      <w:r>
        <w:rPr>
          <w:lang w:val="ru-RU"/>
        </w:rPr>
        <w:t>ое дерево,</w:t>
      </w:r>
      <w:r w:rsidR="003D4687">
        <w:rPr>
          <w:lang w:val="ru-RU"/>
        </w:rPr>
        <w:t xml:space="preserve"> повреждённ</w:t>
      </w:r>
      <w:r>
        <w:rPr>
          <w:lang w:val="ru-RU"/>
        </w:rPr>
        <w:t>ый</w:t>
      </w:r>
      <w:r w:rsidR="003D4687">
        <w:rPr>
          <w:lang w:val="ru-RU"/>
        </w:rPr>
        <w:t xml:space="preserve"> </w:t>
      </w:r>
      <w:r>
        <w:rPr>
          <w:lang w:val="ru-RU"/>
        </w:rPr>
        <w:t>автомобиль</w:t>
      </w:r>
      <w:r w:rsidR="003D4687">
        <w:rPr>
          <w:lang w:val="ru-RU"/>
        </w:rPr>
        <w:t xml:space="preserve"> и др.). Естественно, это не будет считаться нарушением. Но в то же время пересечение сплошной не должно повлечь создание аварийной ситуации. </w:t>
      </w:r>
    </w:p>
    <w:p w14:paraId="7D28FAC5" w14:textId="0401D442" w:rsidR="003D4687" w:rsidRPr="00AC3446" w:rsidRDefault="00070790" w:rsidP="000F2F2D">
      <w:pPr>
        <w:rPr>
          <w:lang w:val="ru-RU"/>
        </w:rPr>
      </w:pPr>
      <w:r>
        <w:rPr>
          <w:lang w:val="ru-RU"/>
        </w:rPr>
        <w:t xml:space="preserve">Другие примеры исключений: на дороге выполняются ремонтные работы и сотрудники ГАИ требуют пересечь разметку; обгон другого участника движения, если скорость меньше 30 км/ч (и только при наличии знака на разрешение </w:t>
      </w:r>
      <w:r w:rsidR="00D46B65">
        <w:rPr>
          <w:lang w:val="ru-RU"/>
        </w:rPr>
        <w:t>такого манёвра</w:t>
      </w:r>
      <w:r>
        <w:rPr>
          <w:lang w:val="ru-RU"/>
        </w:rPr>
        <w:t xml:space="preserve"> на данном участке дороги). </w:t>
      </w:r>
    </w:p>
    <w:p w14:paraId="73FDEF5B" w14:textId="76B94DEE" w:rsidR="00C94BDA" w:rsidRDefault="00D46B65" w:rsidP="007B5421">
      <w:pPr>
        <w:pStyle w:val="2"/>
        <w:rPr>
          <w:lang w:val="ru-RU"/>
        </w:rPr>
      </w:pPr>
      <w:r>
        <w:rPr>
          <w:lang w:val="ru-RU"/>
        </w:rPr>
        <w:t>Ответственность водителя</w:t>
      </w:r>
    </w:p>
    <w:p w14:paraId="03C004FF" w14:textId="77777777" w:rsidR="00E821DA" w:rsidRDefault="00E821DA" w:rsidP="00D46B65">
      <w:pPr>
        <w:rPr>
          <w:b/>
          <w:color w:val="00B050"/>
          <w:lang w:val="ru-RU"/>
        </w:rPr>
      </w:pPr>
    </w:p>
    <w:p w14:paraId="1BC52307" w14:textId="77777777" w:rsidR="004350CA" w:rsidRDefault="00452329" w:rsidP="00D46B65">
      <w:pPr>
        <w:rPr>
          <w:lang w:val="ru-RU"/>
        </w:rPr>
      </w:pPr>
      <w:r w:rsidRPr="00452329">
        <w:rPr>
          <w:b/>
          <w:color w:val="00B050"/>
          <w:lang w:val="ru-RU"/>
        </w:rPr>
        <w:t>Пересечение двух сплошных линий предусматривает серьёзное наказание в 2016</w:t>
      </w:r>
      <w:r>
        <w:rPr>
          <w:lang w:val="ru-RU"/>
        </w:rPr>
        <w:t xml:space="preserve"> году. </w:t>
      </w:r>
      <w:r w:rsidR="009C3401">
        <w:rPr>
          <w:lang w:val="ru-RU"/>
        </w:rPr>
        <w:t>Ведь п</w:t>
      </w:r>
      <w:r>
        <w:rPr>
          <w:lang w:val="ru-RU"/>
        </w:rPr>
        <w:t>оследствия нарушений могут быть плачевными</w:t>
      </w:r>
      <w:r w:rsidR="009C3401">
        <w:rPr>
          <w:lang w:val="ru-RU"/>
        </w:rPr>
        <w:t xml:space="preserve"> не только для собственной жизни</w:t>
      </w:r>
      <w:r>
        <w:rPr>
          <w:lang w:val="ru-RU"/>
        </w:rPr>
        <w:t xml:space="preserve">, </w:t>
      </w:r>
      <w:r w:rsidR="009C3401">
        <w:rPr>
          <w:lang w:val="ru-RU"/>
        </w:rPr>
        <w:t>но и других участников движения – автомобилей, пассажиров, прохожих</w:t>
      </w:r>
      <w:r>
        <w:rPr>
          <w:lang w:val="ru-RU"/>
        </w:rPr>
        <w:t>.</w:t>
      </w:r>
      <w:r w:rsidR="009C3401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55389502" w14:textId="18E26590" w:rsidR="00D46B65" w:rsidRPr="00D46B65" w:rsidRDefault="009C3401" w:rsidP="00D46B65">
      <w:pPr>
        <w:rPr>
          <w:lang w:val="ru-RU"/>
        </w:rPr>
      </w:pPr>
      <w:r>
        <w:rPr>
          <w:lang w:val="ru-RU"/>
        </w:rPr>
        <w:lastRenderedPageBreak/>
        <w:t xml:space="preserve">Статья 12.15 Кодекса административных правонарушений (часть 4-я) чётко предусматривает </w:t>
      </w:r>
      <w:r w:rsidRPr="009C3401">
        <w:rPr>
          <w:b/>
          <w:lang w:val="ru-RU"/>
        </w:rPr>
        <w:t>ответственность за пересечение двойной сплошной линии</w:t>
      </w:r>
      <w:r>
        <w:rPr>
          <w:lang w:val="ru-RU"/>
        </w:rPr>
        <w:t xml:space="preserve">.  Водитель может заплатить денежный штраф или даже лишиться прав на управление автомобилем (сроком до </w:t>
      </w:r>
      <w:r w:rsidR="00A23FCA">
        <w:rPr>
          <w:lang w:val="ru-RU"/>
        </w:rPr>
        <w:t>полугода</w:t>
      </w:r>
      <w:r>
        <w:rPr>
          <w:lang w:val="ru-RU"/>
        </w:rPr>
        <w:t xml:space="preserve">). </w:t>
      </w:r>
    </w:p>
    <w:p w14:paraId="350BE8F4" w14:textId="72CF2295" w:rsidR="00F565D4" w:rsidRDefault="004350CA" w:rsidP="004350CA">
      <w:pPr>
        <w:pStyle w:val="2"/>
        <w:rPr>
          <w:lang w:val="ru-RU"/>
        </w:rPr>
      </w:pPr>
      <w:r>
        <w:rPr>
          <w:lang w:val="ru-RU"/>
        </w:rPr>
        <w:t>Размер штрафа</w:t>
      </w:r>
    </w:p>
    <w:p w14:paraId="24F4A944" w14:textId="0A25C0C5" w:rsidR="00F565D4" w:rsidRDefault="00EB28A3" w:rsidP="00F565D4">
      <w:pPr>
        <w:rPr>
          <w:lang w:val="ru-RU"/>
        </w:rPr>
      </w:pPr>
      <w:r>
        <w:rPr>
          <w:lang w:val="ru-RU"/>
        </w:rPr>
        <w:t xml:space="preserve">Полную информацию об особенностях и суммах штрафов вы можете узнать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нашей</w:t>
      </w:r>
      <w:proofErr w:type="gramEnd"/>
      <w:r w:rsidR="004350CA">
        <w:rPr>
          <w:lang w:val="ru-RU"/>
        </w:rPr>
        <w:t xml:space="preserve"> </w:t>
      </w:r>
      <w:r w:rsidR="004350CA" w:rsidRPr="004350CA">
        <w:rPr>
          <w:b/>
          <w:color w:val="FF0000"/>
          <w:lang w:val="ru-RU"/>
        </w:rPr>
        <w:t>таблиц</w:t>
      </w:r>
      <w:r>
        <w:rPr>
          <w:b/>
          <w:color w:val="FF0000"/>
          <w:lang w:val="ru-RU"/>
        </w:rPr>
        <w:t>е</w:t>
      </w:r>
      <w:r w:rsidR="004350CA" w:rsidRPr="004350CA">
        <w:rPr>
          <w:b/>
          <w:color w:val="FF0000"/>
          <w:lang w:val="ru-RU"/>
        </w:rPr>
        <w:t xml:space="preserve"> штрафов</w:t>
      </w:r>
      <w:r>
        <w:rPr>
          <w:lang w:val="ru-RU"/>
        </w:rPr>
        <w:t xml:space="preserve">. Законодательство </w:t>
      </w:r>
      <w:r w:rsidR="004350CA">
        <w:rPr>
          <w:lang w:val="ru-RU"/>
        </w:rPr>
        <w:t xml:space="preserve">предполагает применение к водителю денежного </w:t>
      </w:r>
      <w:r w:rsidR="00766FB3">
        <w:rPr>
          <w:lang w:val="ru-RU"/>
        </w:rPr>
        <w:t>штрафа</w:t>
      </w:r>
      <w:r w:rsidR="004350CA">
        <w:rPr>
          <w:lang w:val="ru-RU"/>
        </w:rPr>
        <w:t xml:space="preserve"> (от одной до пяти тысяч рублей) или вовсе лишения водительских прав. </w:t>
      </w:r>
      <w:r w:rsidR="006E185F">
        <w:rPr>
          <w:lang w:val="ru-RU"/>
        </w:rPr>
        <w:t xml:space="preserve">Для получения ответа на вопрос, </w:t>
      </w:r>
      <w:r w:rsidR="006E185F" w:rsidRPr="006E185F">
        <w:rPr>
          <w:b/>
          <w:lang w:val="ru-RU"/>
        </w:rPr>
        <w:t xml:space="preserve">какое наказание за пересечение двойной сплошной </w:t>
      </w:r>
      <w:proofErr w:type="spellStart"/>
      <w:r w:rsidR="006E185F" w:rsidRPr="006E185F">
        <w:rPr>
          <w:b/>
          <w:lang w:val="ru-RU"/>
        </w:rPr>
        <w:t>лннии</w:t>
      </w:r>
      <w:proofErr w:type="spellEnd"/>
      <w:r w:rsidR="006E185F" w:rsidRPr="006E185F">
        <w:rPr>
          <w:b/>
          <w:lang w:val="ru-RU"/>
        </w:rPr>
        <w:t xml:space="preserve"> разметки в 2016</w:t>
      </w:r>
      <w:r w:rsidR="006E185F">
        <w:rPr>
          <w:lang w:val="ru-RU"/>
        </w:rPr>
        <w:t xml:space="preserve"> г. понесёт нарушитель, ГИБДД должно изучить все обстоятельства аварийной ситуации.</w:t>
      </w:r>
    </w:p>
    <w:p w14:paraId="7FB26ACE" w14:textId="3FD21B25" w:rsidR="00766FB3" w:rsidRDefault="00EF261D" w:rsidP="00F565D4">
      <w:pPr>
        <w:rPr>
          <w:lang w:val="ru-RU"/>
        </w:rPr>
      </w:pPr>
      <w:r>
        <w:rPr>
          <w:lang w:val="ru-RU"/>
        </w:rPr>
        <w:t>Временно «потерять» свои права водитель может в двух основных ситуациях:</w:t>
      </w:r>
    </w:p>
    <w:p w14:paraId="4CC86B88" w14:textId="07FD7523" w:rsidR="00EF261D" w:rsidRDefault="00EF261D" w:rsidP="00EF261D">
      <w:pPr>
        <w:pStyle w:val="a8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Преднамеренный обгон по </w:t>
      </w:r>
      <w:proofErr w:type="spellStart"/>
      <w:r>
        <w:rPr>
          <w:lang w:val="ru-RU"/>
        </w:rPr>
        <w:t>встречке</w:t>
      </w:r>
      <w:proofErr w:type="spellEnd"/>
      <w:r>
        <w:rPr>
          <w:lang w:val="ru-RU"/>
        </w:rPr>
        <w:t xml:space="preserve"> (регулируется ч</w:t>
      </w:r>
      <w:r w:rsidR="00A23FCA">
        <w:rPr>
          <w:lang w:val="ru-RU"/>
        </w:rPr>
        <w:t>асть четвёртая</w:t>
      </w:r>
      <w:r>
        <w:rPr>
          <w:lang w:val="ru-RU"/>
        </w:rPr>
        <w:t xml:space="preserve"> ст</w:t>
      </w:r>
      <w:r w:rsidR="00A23FCA">
        <w:rPr>
          <w:lang w:val="ru-RU"/>
        </w:rPr>
        <w:t xml:space="preserve">атьи </w:t>
      </w:r>
      <w:r>
        <w:rPr>
          <w:lang w:val="ru-RU"/>
        </w:rPr>
        <w:t>1</w:t>
      </w:r>
      <w:r w:rsidR="00A23FCA">
        <w:rPr>
          <w:lang w:val="ru-RU"/>
        </w:rPr>
        <w:t>2</w:t>
      </w:r>
      <w:r>
        <w:rPr>
          <w:lang w:val="ru-RU"/>
        </w:rPr>
        <w:t xml:space="preserve">.15 КоАП). Права </w:t>
      </w:r>
      <w:r w:rsidR="00320F6F">
        <w:rPr>
          <w:lang w:val="ru-RU"/>
        </w:rPr>
        <w:t>отберут</w:t>
      </w:r>
      <w:r>
        <w:rPr>
          <w:lang w:val="ru-RU"/>
        </w:rPr>
        <w:t xml:space="preserve"> на срок до 6 месяцев. Вы спросите, </w:t>
      </w:r>
      <w:r w:rsidRPr="00EF261D">
        <w:rPr>
          <w:b/>
          <w:color w:val="00B050"/>
          <w:lang w:val="ru-RU"/>
        </w:rPr>
        <w:t xml:space="preserve">что грозит за пересечение двойной сплошной </w:t>
      </w:r>
      <w:r w:rsidRPr="00D76098">
        <w:rPr>
          <w:lang w:val="ru-RU"/>
        </w:rPr>
        <w:t>при повторном нарушении</w:t>
      </w:r>
      <w:r>
        <w:rPr>
          <w:lang w:val="ru-RU"/>
        </w:rPr>
        <w:t>? Всё достаточно просто – законом предусмотрено изъятие документов на 12 месяцев.</w:t>
      </w:r>
    </w:p>
    <w:p w14:paraId="7A7A613C" w14:textId="7553ECE0" w:rsidR="00EF261D" w:rsidRPr="00EF261D" w:rsidRDefault="00D76098" w:rsidP="00EF261D">
      <w:pPr>
        <w:pStyle w:val="a8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Водитель не доезжает до прерывистой разметки и выполняет разворот. Это также считается грубым нарушением и </w:t>
      </w:r>
      <w:r w:rsidR="00320F6F">
        <w:rPr>
          <w:lang w:val="ru-RU"/>
        </w:rPr>
        <w:t>повлечёт</w:t>
      </w:r>
      <w:r>
        <w:rPr>
          <w:lang w:val="ru-RU"/>
        </w:rPr>
        <w:t xml:space="preserve"> лишение прав на вождение. </w:t>
      </w:r>
    </w:p>
    <w:p w14:paraId="590E5A43" w14:textId="60259D50" w:rsidR="00F565D4" w:rsidRPr="00EB28A3" w:rsidRDefault="00EB28A3" w:rsidP="00F565D4">
      <w:pPr>
        <w:rPr>
          <w:lang w:val="ru-RU"/>
        </w:rPr>
      </w:pPr>
      <w:r>
        <w:rPr>
          <w:lang w:val="ru-RU"/>
        </w:rPr>
        <w:t xml:space="preserve">Последние изменения в законодательстве России по штрафам, а также советы для водителей, как избежать нарушения на дороге, вы сможете </w:t>
      </w:r>
      <w:r w:rsidRPr="00EB28A3">
        <w:rPr>
          <w:lang w:val="ru-RU"/>
        </w:rPr>
        <w:t xml:space="preserve">узнать </w:t>
      </w:r>
      <w:r>
        <w:rPr>
          <w:lang w:val="ru-RU"/>
        </w:rPr>
        <w:t xml:space="preserve">в отдельной статье </w:t>
      </w:r>
      <w:r w:rsidRPr="00EB28A3">
        <w:rPr>
          <w:lang w:val="ru-RU"/>
        </w:rPr>
        <w:t>о</w:t>
      </w:r>
      <w:r w:rsidRPr="00EB28A3">
        <w:rPr>
          <w:b/>
          <w:lang w:val="ru-RU"/>
        </w:rPr>
        <w:t xml:space="preserve"> </w:t>
      </w:r>
      <w:r>
        <w:rPr>
          <w:b/>
          <w:color w:val="FF0000"/>
          <w:lang w:val="ru-RU"/>
        </w:rPr>
        <w:t>ш</w:t>
      </w:r>
      <w:r w:rsidR="00A40665" w:rsidRPr="00A40665">
        <w:rPr>
          <w:b/>
          <w:color w:val="FF0000"/>
          <w:lang w:val="ru-RU"/>
        </w:rPr>
        <w:t>траф</w:t>
      </w:r>
      <w:r>
        <w:rPr>
          <w:b/>
          <w:color w:val="FF0000"/>
          <w:lang w:val="ru-RU"/>
        </w:rPr>
        <w:t>е</w:t>
      </w:r>
      <w:r w:rsidR="00A40665" w:rsidRPr="00A40665">
        <w:rPr>
          <w:b/>
          <w:color w:val="FF0000"/>
          <w:lang w:val="ru-RU"/>
        </w:rPr>
        <w:t xml:space="preserve"> за пересечение сплошной</w:t>
      </w:r>
      <w:proofErr w:type="gramStart"/>
      <w:r w:rsidR="00A40665" w:rsidRPr="00A40665">
        <w:rPr>
          <w:color w:val="FF0000"/>
          <w:lang w:val="ru-RU"/>
        </w:rPr>
        <w:t xml:space="preserve"> </w:t>
      </w:r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</w:p>
    <w:p w14:paraId="76FF5A69" w14:textId="669AB621" w:rsidR="00A40665" w:rsidRPr="00A40665" w:rsidRDefault="00A40665" w:rsidP="00A40665">
      <w:pPr>
        <w:pStyle w:val="a8"/>
        <w:ind w:left="360"/>
        <w:rPr>
          <w:b/>
          <w:color w:val="4F81BD" w:themeColor="accent1"/>
          <w:lang w:val="ru-RU"/>
        </w:rPr>
      </w:pPr>
      <w:r w:rsidRPr="00A40665">
        <w:rPr>
          <w:b/>
          <w:color w:val="4F81BD" w:themeColor="accent1"/>
          <w:lang w:val="ru-RU"/>
        </w:rPr>
        <w:tab/>
        <w:t>Поворот налево</w:t>
      </w:r>
    </w:p>
    <w:p w14:paraId="4E712B66" w14:textId="22E06F84" w:rsidR="00A40665" w:rsidRDefault="00A40665" w:rsidP="00F565D4">
      <w:pPr>
        <w:rPr>
          <w:lang w:val="ru-RU"/>
        </w:rPr>
      </w:pPr>
      <w:r>
        <w:rPr>
          <w:lang w:val="ru-RU"/>
        </w:rPr>
        <w:t xml:space="preserve">Часть </w:t>
      </w:r>
      <w:r w:rsidR="00A23FCA">
        <w:rPr>
          <w:lang w:val="ru-RU"/>
        </w:rPr>
        <w:t xml:space="preserve">третья статьи </w:t>
      </w:r>
      <w:r>
        <w:rPr>
          <w:lang w:val="ru-RU"/>
        </w:rPr>
        <w:t>12.15 КоАП предусматривает штраф в ситуации</w:t>
      </w:r>
      <w:r w:rsidR="00AC5396">
        <w:rPr>
          <w:lang w:val="ru-RU"/>
        </w:rPr>
        <w:t xml:space="preserve"> </w:t>
      </w:r>
      <w:r w:rsidR="00AC5396" w:rsidRPr="00AC5396">
        <w:rPr>
          <w:b/>
          <w:lang w:val="ru-RU"/>
        </w:rPr>
        <w:t>пересечения двойной сплошной при повороте налево</w:t>
      </w:r>
      <w:r w:rsidR="00AC5396">
        <w:rPr>
          <w:lang w:val="ru-RU"/>
        </w:rPr>
        <w:t xml:space="preserve">. Совет один – не </w:t>
      </w:r>
      <w:r w:rsidR="00320F6F">
        <w:rPr>
          <w:lang w:val="ru-RU"/>
        </w:rPr>
        <w:t>нужно рисковать. Лучше проехать</w:t>
      </w:r>
      <w:r w:rsidR="00AC5396">
        <w:rPr>
          <w:lang w:val="ru-RU"/>
        </w:rPr>
        <w:t xml:space="preserve"> вперёд, пока не увидите соответствующего знака, разрешающего поворот. </w:t>
      </w:r>
    </w:p>
    <w:p w14:paraId="136A14FA" w14:textId="77777777" w:rsidR="00AC5396" w:rsidRDefault="00AC5396" w:rsidP="00AC5396">
      <w:pPr>
        <w:pStyle w:val="a8"/>
        <w:ind w:left="360"/>
        <w:rPr>
          <w:b/>
          <w:color w:val="4F81BD" w:themeColor="accent1"/>
          <w:lang w:val="ru-RU"/>
        </w:rPr>
      </w:pPr>
      <w:r w:rsidRPr="00A40665">
        <w:rPr>
          <w:b/>
          <w:color w:val="4F81BD" w:themeColor="accent1"/>
          <w:lang w:val="ru-RU"/>
        </w:rPr>
        <w:tab/>
      </w:r>
    </w:p>
    <w:p w14:paraId="3CC9590D" w14:textId="51D0081E" w:rsidR="00AC5396" w:rsidRDefault="00AC5396" w:rsidP="00AC5396">
      <w:pPr>
        <w:pStyle w:val="a8"/>
        <w:ind w:left="360" w:firstLine="360"/>
        <w:rPr>
          <w:b/>
          <w:color w:val="4F81BD" w:themeColor="accent1"/>
          <w:lang w:val="ru-RU"/>
        </w:rPr>
      </w:pPr>
      <w:r>
        <w:rPr>
          <w:b/>
          <w:color w:val="4F81BD" w:themeColor="accent1"/>
          <w:lang w:val="ru-RU"/>
        </w:rPr>
        <w:t>Незначительный наезд</w:t>
      </w:r>
    </w:p>
    <w:p w14:paraId="4E3491F3" w14:textId="6B306707" w:rsidR="00AC5396" w:rsidRPr="00AC5396" w:rsidRDefault="00AC5396" w:rsidP="00AC5396">
      <w:pPr>
        <w:rPr>
          <w:lang w:val="ru-RU"/>
        </w:rPr>
      </w:pPr>
      <w:r>
        <w:rPr>
          <w:lang w:val="ru-RU"/>
        </w:rPr>
        <w:t xml:space="preserve">К сожалению, но </w:t>
      </w:r>
      <w:r w:rsidRPr="00AC5396">
        <w:rPr>
          <w:b/>
          <w:lang w:val="ru-RU"/>
        </w:rPr>
        <w:t>наезд на двойную сплошную одним колесом не уменьшит размер штрафа</w:t>
      </w:r>
      <w:r>
        <w:rPr>
          <w:lang w:val="ru-RU"/>
        </w:rPr>
        <w:t xml:space="preserve">, выставленного к оплате ГИБДД. Исключением может быть вариант, когда водителю объективно мешает впереди едущий длинномер, из-за которого невозможен обгонный манёвр. </w:t>
      </w:r>
    </w:p>
    <w:p w14:paraId="429662EE" w14:textId="5B82FB51" w:rsidR="0080597C" w:rsidRPr="00A40665" w:rsidRDefault="0080597C" w:rsidP="0080597C">
      <w:pPr>
        <w:pStyle w:val="a8"/>
        <w:ind w:left="360"/>
        <w:rPr>
          <w:b/>
          <w:color w:val="4F81BD" w:themeColor="accent1"/>
          <w:lang w:val="ru-RU"/>
        </w:rPr>
      </w:pPr>
      <w:r w:rsidRPr="00A40665">
        <w:rPr>
          <w:b/>
          <w:color w:val="4F81BD" w:themeColor="accent1"/>
          <w:lang w:val="ru-RU"/>
        </w:rPr>
        <w:tab/>
      </w:r>
      <w:r w:rsidR="004D3312">
        <w:rPr>
          <w:b/>
          <w:color w:val="4F81BD" w:themeColor="accent1"/>
          <w:lang w:val="ru-RU"/>
        </w:rPr>
        <w:t>Несколько нарушений одновременно</w:t>
      </w:r>
    </w:p>
    <w:p w14:paraId="1FDCD36B" w14:textId="70D545BF" w:rsidR="0080597C" w:rsidRPr="0080597C" w:rsidRDefault="0080597C" w:rsidP="0080597C">
      <w:pPr>
        <w:pStyle w:val="a8"/>
        <w:ind w:left="360" w:firstLine="360"/>
        <w:rPr>
          <w:lang w:val="ru-RU"/>
        </w:rPr>
      </w:pPr>
    </w:p>
    <w:p w14:paraId="165F167D" w14:textId="40E1AF77" w:rsidR="0080597C" w:rsidRPr="0080597C" w:rsidRDefault="0080597C" w:rsidP="0080597C">
      <w:pPr>
        <w:rPr>
          <w:lang w:val="ru-RU"/>
        </w:rPr>
      </w:pPr>
      <w:r>
        <w:rPr>
          <w:lang w:val="ru-RU"/>
        </w:rPr>
        <w:t xml:space="preserve">Нельзя позавидовать тому водителю, который был замечен в нарушении сразу нескольких ПДД. Например, </w:t>
      </w:r>
      <w:r w:rsidRPr="0080597C">
        <w:rPr>
          <w:b/>
          <w:lang w:val="ru-RU"/>
        </w:rPr>
        <w:t>пересёк две сплошные с превышением скорости, какой же штраф</w:t>
      </w:r>
      <w:r>
        <w:rPr>
          <w:lang w:val="ru-RU"/>
        </w:rPr>
        <w:t xml:space="preserve"> он заплатит? Независимо от последствий и характера повреждения автомобилей, но в итоге придётся заплатить отдельно </w:t>
      </w:r>
      <w:r w:rsidRPr="0080597C">
        <w:rPr>
          <w:b/>
          <w:color w:val="FF0000"/>
          <w:lang w:val="ru-RU"/>
        </w:rPr>
        <w:t xml:space="preserve">штраф за превышение скорости </w:t>
      </w:r>
      <w:r>
        <w:rPr>
          <w:lang w:val="ru-RU"/>
        </w:rPr>
        <w:t xml:space="preserve">и </w:t>
      </w:r>
      <w:r w:rsidRPr="0080597C">
        <w:rPr>
          <w:b/>
          <w:color w:val="FF0000"/>
          <w:lang w:val="ru-RU"/>
        </w:rPr>
        <w:t>штраф за выезд на встречную полосу</w:t>
      </w:r>
      <w:r>
        <w:rPr>
          <w:lang w:val="ru-RU"/>
        </w:rPr>
        <w:t xml:space="preserve">. </w:t>
      </w:r>
    </w:p>
    <w:p w14:paraId="4A1107E2" w14:textId="74DA1457" w:rsidR="004D3312" w:rsidRPr="00A40665" w:rsidRDefault="004D3312" w:rsidP="004D3312">
      <w:pPr>
        <w:pStyle w:val="a8"/>
        <w:ind w:left="360"/>
        <w:rPr>
          <w:b/>
          <w:color w:val="4F81BD" w:themeColor="accent1"/>
          <w:lang w:val="ru-RU"/>
        </w:rPr>
      </w:pPr>
      <w:r w:rsidRPr="00A40665">
        <w:rPr>
          <w:b/>
          <w:color w:val="4F81BD" w:themeColor="accent1"/>
          <w:lang w:val="ru-RU"/>
        </w:rPr>
        <w:tab/>
      </w:r>
      <w:r>
        <w:rPr>
          <w:b/>
          <w:color w:val="4F81BD" w:themeColor="accent1"/>
          <w:lang w:val="ru-RU"/>
        </w:rPr>
        <w:t>Фиксация нарушения на видео</w:t>
      </w:r>
    </w:p>
    <w:p w14:paraId="1A6D9E26" w14:textId="66E46721" w:rsidR="004D3312" w:rsidRDefault="004D3312" w:rsidP="00F565D4">
      <w:pPr>
        <w:rPr>
          <w:lang w:val="ru-RU"/>
        </w:rPr>
      </w:pPr>
      <w:r>
        <w:rPr>
          <w:lang w:val="ru-RU"/>
        </w:rPr>
        <w:t xml:space="preserve">Российские дороги, особенно главные магистрали </w:t>
      </w:r>
      <w:proofErr w:type="gramStart"/>
      <w:r>
        <w:rPr>
          <w:lang w:val="ru-RU"/>
        </w:rPr>
        <w:t>страны</w:t>
      </w:r>
      <w:proofErr w:type="gramEnd"/>
      <w:r>
        <w:rPr>
          <w:lang w:val="ru-RU"/>
        </w:rPr>
        <w:t xml:space="preserve"> обустроены устройствами </w:t>
      </w:r>
      <w:proofErr w:type="spellStart"/>
      <w:r>
        <w:rPr>
          <w:lang w:val="ru-RU"/>
        </w:rPr>
        <w:t>видеофиксации</w:t>
      </w:r>
      <w:proofErr w:type="spellEnd"/>
      <w:r>
        <w:rPr>
          <w:lang w:val="ru-RU"/>
        </w:rPr>
        <w:t xml:space="preserve">. Это помогает значительно сократить расходы на оплату труда ГАИ, в то же время видеокамера предельно точно определяет факт нарушения и номерной знак автомобиля. Особенность: </w:t>
      </w:r>
      <w:proofErr w:type="spellStart"/>
      <w:r w:rsidRPr="00A03D5C">
        <w:rPr>
          <w:b/>
          <w:lang w:val="ru-RU"/>
        </w:rPr>
        <w:t>фотофиксация</w:t>
      </w:r>
      <w:proofErr w:type="spellEnd"/>
      <w:r w:rsidRPr="00A03D5C">
        <w:rPr>
          <w:b/>
          <w:lang w:val="ru-RU"/>
        </w:rPr>
        <w:t xml:space="preserve"> пересечения двойной </w:t>
      </w:r>
      <w:r w:rsidRPr="00A03D5C">
        <w:rPr>
          <w:b/>
          <w:lang w:val="ru-RU"/>
        </w:rPr>
        <w:lastRenderedPageBreak/>
        <w:t xml:space="preserve">сплошной линии в 2016 г. </w:t>
      </w:r>
      <w:r>
        <w:rPr>
          <w:lang w:val="ru-RU"/>
        </w:rPr>
        <w:t xml:space="preserve">не может быть причиной изъятия водительских прав. Взыскание возможно только в виде денежного штрафа.  </w:t>
      </w:r>
    </w:p>
    <w:p w14:paraId="14FA84D7" w14:textId="2FB31B77" w:rsidR="00916205" w:rsidRPr="00916205" w:rsidRDefault="00916205" w:rsidP="00E821DA">
      <w:pPr>
        <w:pStyle w:val="a8"/>
        <w:ind w:left="360" w:firstLine="360"/>
        <w:rPr>
          <w:b/>
          <w:color w:val="4F81BD" w:themeColor="accent1"/>
          <w:lang w:val="ru-RU"/>
        </w:rPr>
      </w:pPr>
      <w:r w:rsidRPr="00916205">
        <w:rPr>
          <w:b/>
          <w:color w:val="4F81BD" w:themeColor="accent1"/>
          <w:lang w:val="ru-RU"/>
        </w:rPr>
        <w:t>Судебная практика</w:t>
      </w:r>
    </w:p>
    <w:p w14:paraId="126B0BDF" w14:textId="547CE74A" w:rsidR="00916205" w:rsidRDefault="00263F89" w:rsidP="00F565D4">
      <w:pPr>
        <w:rPr>
          <w:lang w:val="ru-RU"/>
        </w:rPr>
      </w:pPr>
      <w:r w:rsidRPr="00263F89">
        <w:rPr>
          <w:b/>
          <w:lang w:val="ru-RU"/>
        </w:rPr>
        <w:t xml:space="preserve">Штрафы ГИБДДД за двойную сплошную в 2016 г. </w:t>
      </w:r>
      <w:r>
        <w:rPr>
          <w:lang w:val="ru-RU"/>
        </w:rPr>
        <w:t>применяются в более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чем 90% случаев нарушения разметки дорожного полотна. В то же время очень много юристов, специализирующихся на автомобильной теме, предлагают ценные советы и рекомендации. За счёт этого очень часто удаётся смягчить «пригово</w:t>
      </w:r>
      <w:r w:rsidR="00EB28A3">
        <w:rPr>
          <w:lang w:val="ru-RU"/>
        </w:rPr>
        <w:t xml:space="preserve">р» и уменьшить размеры штрафов. Вот основные примеры из судебной практики по защите ваших прав: </w:t>
      </w:r>
      <w:r>
        <w:rPr>
          <w:lang w:val="ru-RU"/>
        </w:rPr>
        <w:t xml:space="preserve">Итак, несколько приёмов от адвокатов, </w:t>
      </w:r>
    </w:p>
    <w:p w14:paraId="3BADF24B" w14:textId="4D4F59C2" w:rsidR="00263F89" w:rsidRDefault="00263F89" w:rsidP="00263F89">
      <w:pPr>
        <w:pStyle w:val="a8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основной </w:t>
      </w:r>
      <w:r w:rsidR="00EB28A3">
        <w:rPr>
          <w:lang w:val="ru-RU"/>
        </w:rPr>
        <w:t>ваш</w:t>
      </w:r>
      <w:r>
        <w:rPr>
          <w:lang w:val="ru-RU"/>
        </w:rPr>
        <w:t xml:space="preserve"> аргумент должен состоять в очень низкой видимости разметки во время движения автомобиля;</w:t>
      </w:r>
    </w:p>
    <w:p w14:paraId="721CBCEA" w14:textId="3263185F" w:rsidR="00263F89" w:rsidRDefault="00263F89" w:rsidP="00263F89">
      <w:pPr>
        <w:pStyle w:val="a8"/>
        <w:numPr>
          <w:ilvl w:val="0"/>
          <w:numId w:val="23"/>
        </w:numPr>
        <w:rPr>
          <w:lang w:val="ru-RU"/>
        </w:rPr>
      </w:pPr>
      <w:r>
        <w:rPr>
          <w:lang w:val="ru-RU"/>
        </w:rPr>
        <w:t>немедленно после происшествия сделайте видеосъёмку места события и найдите несколько свидетелей.</w:t>
      </w:r>
    </w:p>
    <w:p w14:paraId="75C5BDCE" w14:textId="55312E15" w:rsidR="0070090D" w:rsidRPr="0070090D" w:rsidRDefault="0070090D" w:rsidP="00263F89">
      <w:pPr>
        <w:rPr>
          <w:color w:val="FF0000"/>
          <w:lang w:val="ru-RU"/>
        </w:rPr>
      </w:pPr>
      <w:r>
        <w:rPr>
          <w:lang w:val="ru-RU"/>
        </w:rPr>
        <w:t xml:space="preserve">Предлагаем более основательно ознакомится с материалом, </w:t>
      </w:r>
      <w:r w:rsidRPr="0070090D">
        <w:rPr>
          <w:b/>
          <w:color w:val="FF0000"/>
          <w:lang w:val="ru-RU"/>
        </w:rPr>
        <w:t>как оспорить штраф ГИБДД</w:t>
      </w:r>
      <w:r w:rsidRPr="0070090D">
        <w:rPr>
          <w:color w:val="FF0000"/>
          <w:lang w:val="ru-RU"/>
        </w:rPr>
        <w:t>.</w:t>
      </w:r>
      <w:bookmarkStart w:id="0" w:name="_GoBack"/>
      <w:bookmarkEnd w:id="0"/>
    </w:p>
    <w:p w14:paraId="3B669083" w14:textId="21E67DBB" w:rsidR="00263F89" w:rsidRPr="00263F89" w:rsidRDefault="0070090D" w:rsidP="00263F89">
      <w:pPr>
        <w:rPr>
          <w:lang w:val="ru-RU"/>
        </w:rPr>
      </w:pPr>
      <w:r>
        <w:rPr>
          <w:lang w:val="ru-RU"/>
        </w:rPr>
        <w:t>И</w:t>
      </w:r>
      <w:r w:rsidR="002A0B89">
        <w:rPr>
          <w:lang w:val="ru-RU"/>
        </w:rPr>
        <w:t xml:space="preserve">так, участники дорожного движения должны быть всегда внимательны и бдительны, ни в коем случае не нарушая ПДД. Высокий уровень </w:t>
      </w:r>
      <w:r w:rsidR="002A0B89" w:rsidRPr="002A0B89">
        <w:rPr>
          <w:b/>
          <w:color w:val="00B050"/>
          <w:lang w:val="ru-RU"/>
        </w:rPr>
        <w:t>штрафа за пересечение двух сплошных линий</w:t>
      </w:r>
      <w:r w:rsidR="002A0B89">
        <w:rPr>
          <w:lang w:val="ru-RU"/>
        </w:rPr>
        <w:t xml:space="preserve"> не соизмеримо с ценой жизни, которую могут заплатить водители в результате тяжёлых ДТП. </w:t>
      </w:r>
    </w:p>
    <w:sectPr w:rsidR="00263F89" w:rsidRPr="0026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E2DB1" w14:textId="77777777" w:rsidR="004C602E" w:rsidRDefault="004C602E" w:rsidP="00CB5DA0">
      <w:pPr>
        <w:spacing w:after="0"/>
      </w:pPr>
      <w:r>
        <w:separator/>
      </w:r>
    </w:p>
  </w:endnote>
  <w:endnote w:type="continuationSeparator" w:id="0">
    <w:p w14:paraId="2C260A71" w14:textId="77777777" w:rsidR="004C602E" w:rsidRDefault="004C602E" w:rsidP="00CB5D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9850A" w14:textId="77777777" w:rsidR="004C602E" w:rsidRDefault="004C602E" w:rsidP="00CB5DA0">
      <w:pPr>
        <w:spacing w:after="0"/>
      </w:pPr>
      <w:r>
        <w:separator/>
      </w:r>
    </w:p>
  </w:footnote>
  <w:footnote w:type="continuationSeparator" w:id="0">
    <w:p w14:paraId="1AE0639D" w14:textId="77777777" w:rsidR="004C602E" w:rsidRDefault="004C602E" w:rsidP="00CB5D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604375"/>
    <w:multiLevelType w:val="hybridMultilevel"/>
    <w:tmpl w:val="C3182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E3923"/>
    <w:multiLevelType w:val="hybridMultilevel"/>
    <w:tmpl w:val="72861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8D542E"/>
    <w:multiLevelType w:val="hybridMultilevel"/>
    <w:tmpl w:val="0B983B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67833C7"/>
    <w:multiLevelType w:val="hybridMultilevel"/>
    <w:tmpl w:val="290628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B72333C"/>
    <w:multiLevelType w:val="hybridMultilevel"/>
    <w:tmpl w:val="9508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44CB5"/>
    <w:multiLevelType w:val="hybridMultilevel"/>
    <w:tmpl w:val="1326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146B5"/>
    <w:multiLevelType w:val="hybridMultilevel"/>
    <w:tmpl w:val="7F5A2BE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77486257"/>
    <w:multiLevelType w:val="hybridMultilevel"/>
    <w:tmpl w:val="5C44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06A56"/>
    <w:multiLevelType w:val="hybridMultilevel"/>
    <w:tmpl w:val="2A00C5E2"/>
    <w:lvl w:ilvl="0" w:tplc="EF3A0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  <w:szCs w:val="1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20"/>
  </w:num>
  <w:num w:numId="15">
    <w:abstractNumId w:val="11"/>
  </w:num>
  <w:num w:numId="16">
    <w:abstractNumId w:val="12"/>
  </w:num>
  <w:num w:numId="17">
    <w:abstractNumId w:val="17"/>
  </w:num>
  <w:num w:numId="18">
    <w:abstractNumId w:val="13"/>
  </w:num>
  <w:num w:numId="19">
    <w:abstractNumId w:val="14"/>
  </w:num>
  <w:num w:numId="20">
    <w:abstractNumId w:val="14"/>
  </w:num>
  <w:num w:numId="21">
    <w:abstractNumId w:val="18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4CF3"/>
    <w:rsid w:val="0003649C"/>
    <w:rsid w:val="00037607"/>
    <w:rsid w:val="000510B9"/>
    <w:rsid w:val="00070790"/>
    <w:rsid w:val="00090294"/>
    <w:rsid w:val="00092755"/>
    <w:rsid w:val="000969A2"/>
    <w:rsid w:val="000D7DAD"/>
    <w:rsid w:val="000E0341"/>
    <w:rsid w:val="000F2F2D"/>
    <w:rsid w:val="001023A2"/>
    <w:rsid w:val="00103159"/>
    <w:rsid w:val="0011618F"/>
    <w:rsid w:val="00143D0B"/>
    <w:rsid w:val="00150F49"/>
    <w:rsid w:val="00155AB9"/>
    <w:rsid w:val="00162515"/>
    <w:rsid w:val="00167221"/>
    <w:rsid w:val="001751CD"/>
    <w:rsid w:val="0018264F"/>
    <w:rsid w:val="00191F67"/>
    <w:rsid w:val="00194F0B"/>
    <w:rsid w:val="001A441D"/>
    <w:rsid w:val="001D027A"/>
    <w:rsid w:val="001D30D8"/>
    <w:rsid w:val="001E52ED"/>
    <w:rsid w:val="001F3DA1"/>
    <w:rsid w:val="001F7774"/>
    <w:rsid w:val="00203F6C"/>
    <w:rsid w:val="002042D6"/>
    <w:rsid w:val="00211DFD"/>
    <w:rsid w:val="002124C9"/>
    <w:rsid w:val="00263F89"/>
    <w:rsid w:val="002769CE"/>
    <w:rsid w:val="00292906"/>
    <w:rsid w:val="002A0B89"/>
    <w:rsid w:val="002C2E25"/>
    <w:rsid w:val="002E68F1"/>
    <w:rsid w:val="002F1247"/>
    <w:rsid w:val="00300652"/>
    <w:rsid w:val="00320F6F"/>
    <w:rsid w:val="003402C4"/>
    <w:rsid w:val="003419DB"/>
    <w:rsid w:val="003545BF"/>
    <w:rsid w:val="00366301"/>
    <w:rsid w:val="00385E61"/>
    <w:rsid w:val="00396159"/>
    <w:rsid w:val="003B0274"/>
    <w:rsid w:val="003B1619"/>
    <w:rsid w:val="003B7AD5"/>
    <w:rsid w:val="003C04C9"/>
    <w:rsid w:val="003D0920"/>
    <w:rsid w:val="003D3F95"/>
    <w:rsid w:val="003D4687"/>
    <w:rsid w:val="003E3FC4"/>
    <w:rsid w:val="003E695F"/>
    <w:rsid w:val="003F51C7"/>
    <w:rsid w:val="003F69F1"/>
    <w:rsid w:val="003F6AB2"/>
    <w:rsid w:val="003F7148"/>
    <w:rsid w:val="00414154"/>
    <w:rsid w:val="00424D79"/>
    <w:rsid w:val="004350CA"/>
    <w:rsid w:val="00437144"/>
    <w:rsid w:val="00447C13"/>
    <w:rsid w:val="00452329"/>
    <w:rsid w:val="00456CDA"/>
    <w:rsid w:val="004756AD"/>
    <w:rsid w:val="004762A1"/>
    <w:rsid w:val="00482917"/>
    <w:rsid w:val="00484B5E"/>
    <w:rsid w:val="00485249"/>
    <w:rsid w:val="004A49B3"/>
    <w:rsid w:val="004A6C04"/>
    <w:rsid w:val="004C602E"/>
    <w:rsid w:val="004D2D81"/>
    <w:rsid w:val="004D2FE0"/>
    <w:rsid w:val="004D3312"/>
    <w:rsid w:val="004D37F5"/>
    <w:rsid w:val="004E29B3"/>
    <w:rsid w:val="00507AE0"/>
    <w:rsid w:val="00512AA9"/>
    <w:rsid w:val="00517CCF"/>
    <w:rsid w:val="00531AA7"/>
    <w:rsid w:val="00531AE8"/>
    <w:rsid w:val="00537780"/>
    <w:rsid w:val="00550709"/>
    <w:rsid w:val="00560879"/>
    <w:rsid w:val="00570378"/>
    <w:rsid w:val="00590D07"/>
    <w:rsid w:val="005A04C3"/>
    <w:rsid w:val="005A37DD"/>
    <w:rsid w:val="005A3E04"/>
    <w:rsid w:val="005B66B6"/>
    <w:rsid w:val="005C3263"/>
    <w:rsid w:val="005C3B8E"/>
    <w:rsid w:val="00603B25"/>
    <w:rsid w:val="00670AB2"/>
    <w:rsid w:val="006865D7"/>
    <w:rsid w:val="006A40BA"/>
    <w:rsid w:val="006B3091"/>
    <w:rsid w:val="006C602B"/>
    <w:rsid w:val="006D12FA"/>
    <w:rsid w:val="006E185F"/>
    <w:rsid w:val="0070090D"/>
    <w:rsid w:val="007061EE"/>
    <w:rsid w:val="00711142"/>
    <w:rsid w:val="00712226"/>
    <w:rsid w:val="0071359E"/>
    <w:rsid w:val="00723C0C"/>
    <w:rsid w:val="00746486"/>
    <w:rsid w:val="0075081A"/>
    <w:rsid w:val="00757EEB"/>
    <w:rsid w:val="00766FB3"/>
    <w:rsid w:val="00773D9B"/>
    <w:rsid w:val="00775690"/>
    <w:rsid w:val="00784D58"/>
    <w:rsid w:val="007921FF"/>
    <w:rsid w:val="007A7DE1"/>
    <w:rsid w:val="007B3E93"/>
    <w:rsid w:val="007B5421"/>
    <w:rsid w:val="007C65E6"/>
    <w:rsid w:val="007E1C0E"/>
    <w:rsid w:val="0080597C"/>
    <w:rsid w:val="00810E47"/>
    <w:rsid w:val="0081214C"/>
    <w:rsid w:val="00816DCF"/>
    <w:rsid w:val="00816F86"/>
    <w:rsid w:val="00843138"/>
    <w:rsid w:val="008563C8"/>
    <w:rsid w:val="00874754"/>
    <w:rsid w:val="008A6DE2"/>
    <w:rsid w:val="008B1F87"/>
    <w:rsid w:val="008D2D7B"/>
    <w:rsid w:val="008D6863"/>
    <w:rsid w:val="008F1FCF"/>
    <w:rsid w:val="00900AF3"/>
    <w:rsid w:val="00904BD6"/>
    <w:rsid w:val="00916205"/>
    <w:rsid w:val="009315C3"/>
    <w:rsid w:val="00932B25"/>
    <w:rsid w:val="00953200"/>
    <w:rsid w:val="0095684E"/>
    <w:rsid w:val="00956B66"/>
    <w:rsid w:val="00971409"/>
    <w:rsid w:val="00972EF2"/>
    <w:rsid w:val="009B0F28"/>
    <w:rsid w:val="009C3401"/>
    <w:rsid w:val="009E16B9"/>
    <w:rsid w:val="00A008AD"/>
    <w:rsid w:val="00A008B5"/>
    <w:rsid w:val="00A03D5C"/>
    <w:rsid w:val="00A0631A"/>
    <w:rsid w:val="00A23FCA"/>
    <w:rsid w:val="00A34D75"/>
    <w:rsid w:val="00A40665"/>
    <w:rsid w:val="00A52BF5"/>
    <w:rsid w:val="00A93E3F"/>
    <w:rsid w:val="00A95D13"/>
    <w:rsid w:val="00A97A3D"/>
    <w:rsid w:val="00AA3A99"/>
    <w:rsid w:val="00AB2101"/>
    <w:rsid w:val="00AC1B0F"/>
    <w:rsid w:val="00AC3446"/>
    <w:rsid w:val="00AC5396"/>
    <w:rsid w:val="00AF2B83"/>
    <w:rsid w:val="00AF378C"/>
    <w:rsid w:val="00B0437F"/>
    <w:rsid w:val="00B11566"/>
    <w:rsid w:val="00B17903"/>
    <w:rsid w:val="00B30976"/>
    <w:rsid w:val="00B54ACB"/>
    <w:rsid w:val="00B67BB3"/>
    <w:rsid w:val="00B81A6B"/>
    <w:rsid w:val="00B86B75"/>
    <w:rsid w:val="00B92039"/>
    <w:rsid w:val="00B9734E"/>
    <w:rsid w:val="00BA0A60"/>
    <w:rsid w:val="00BC48D5"/>
    <w:rsid w:val="00BD2E27"/>
    <w:rsid w:val="00BF0BB3"/>
    <w:rsid w:val="00BF270C"/>
    <w:rsid w:val="00C119DF"/>
    <w:rsid w:val="00C2034C"/>
    <w:rsid w:val="00C24A19"/>
    <w:rsid w:val="00C36279"/>
    <w:rsid w:val="00C70A2A"/>
    <w:rsid w:val="00C73B4F"/>
    <w:rsid w:val="00C94BDA"/>
    <w:rsid w:val="00CB5DA0"/>
    <w:rsid w:val="00CC1924"/>
    <w:rsid w:val="00CD7956"/>
    <w:rsid w:val="00CF1821"/>
    <w:rsid w:val="00CF6F32"/>
    <w:rsid w:val="00D27068"/>
    <w:rsid w:val="00D46B65"/>
    <w:rsid w:val="00D6363C"/>
    <w:rsid w:val="00D76098"/>
    <w:rsid w:val="00D90A38"/>
    <w:rsid w:val="00D962AE"/>
    <w:rsid w:val="00DB25A7"/>
    <w:rsid w:val="00DB79F2"/>
    <w:rsid w:val="00DD2EE1"/>
    <w:rsid w:val="00DF1156"/>
    <w:rsid w:val="00DF470A"/>
    <w:rsid w:val="00DF7262"/>
    <w:rsid w:val="00DF7FDD"/>
    <w:rsid w:val="00E315A3"/>
    <w:rsid w:val="00E6576F"/>
    <w:rsid w:val="00E8085E"/>
    <w:rsid w:val="00E821DA"/>
    <w:rsid w:val="00EA3BFF"/>
    <w:rsid w:val="00EA73F7"/>
    <w:rsid w:val="00EB0270"/>
    <w:rsid w:val="00EB28A3"/>
    <w:rsid w:val="00EB2B0D"/>
    <w:rsid w:val="00ED7B7A"/>
    <w:rsid w:val="00EE43A5"/>
    <w:rsid w:val="00EF1079"/>
    <w:rsid w:val="00EF1E8A"/>
    <w:rsid w:val="00EF261D"/>
    <w:rsid w:val="00F005BF"/>
    <w:rsid w:val="00F26F69"/>
    <w:rsid w:val="00F565D4"/>
    <w:rsid w:val="00F84D3A"/>
    <w:rsid w:val="00F85CCB"/>
    <w:rsid w:val="00F95A87"/>
    <w:rsid w:val="00F95E50"/>
    <w:rsid w:val="00FA1284"/>
    <w:rsid w:val="00FA7784"/>
    <w:rsid w:val="00FB688C"/>
    <w:rsid w:val="00FD4EC0"/>
    <w:rsid w:val="00FE0007"/>
    <w:rsid w:val="00FE56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2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iPriority="9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1">
    <w:name w:val="Normal"/>
    <w:qFormat/>
    <w:rsid w:val="003D3F9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character" w:styleId="a7">
    <w:name w:val="Hyperlink"/>
    <w:basedOn w:val="a2"/>
    <w:uiPriority w:val="99"/>
    <w:unhideWhenUsed/>
    <w:rsid w:val="00AA3A99"/>
    <w:rPr>
      <w:color w:val="0000FF"/>
      <w:u w:val="single"/>
    </w:rPr>
  </w:style>
  <w:style w:type="paragraph" w:styleId="a8">
    <w:name w:val="List Paragraph"/>
    <w:basedOn w:val="a1"/>
    <w:qFormat/>
    <w:rsid w:val="00DF7262"/>
    <w:pPr>
      <w:ind w:left="720"/>
      <w:contextualSpacing/>
    </w:pPr>
  </w:style>
  <w:style w:type="paragraph" w:styleId="a9">
    <w:name w:val="Block Text"/>
    <w:basedOn w:val="a1"/>
    <w:unhideWhenUsed/>
    <w:rsid w:val="00FE56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a">
    <w:name w:val="header"/>
    <w:basedOn w:val="a1"/>
    <w:link w:val="ab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2"/>
    <w:link w:val="aa"/>
    <w:rsid w:val="00CB5DA0"/>
  </w:style>
  <w:style w:type="paragraph" w:styleId="ac">
    <w:name w:val="footer"/>
    <w:basedOn w:val="a1"/>
    <w:link w:val="ad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2"/>
    <w:link w:val="ac"/>
    <w:rsid w:val="00CB5DA0"/>
  </w:style>
  <w:style w:type="character" w:styleId="ae">
    <w:name w:val="annotation reference"/>
    <w:basedOn w:val="a2"/>
    <w:semiHidden/>
    <w:unhideWhenUsed/>
    <w:rsid w:val="004D2FE0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4D2FE0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semiHidden/>
    <w:rsid w:val="004D2FE0"/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4D2FE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D2FE0"/>
    <w:rPr>
      <w:b/>
      <w:bCs/>
      <w:sz w:val="20"/>
      <w:szCs w:val="20"/>
    </w:rPr>
  </w:style>
  <w:style w:type="paragraph" w:styleId="af3">
    <w:name w:val="Balloon Text"/>
    <w:basedOn w:val="a1"/>
    <w:link w:val="af4"/>
    <w:semiHidden/>
    <w:unhideWhenUsed/>
    <w:rsid w:val="004D2FE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semiHidden/>
    <w:rsid w:val="004D2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iPriority="9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1">
    <w:name w:val="Normal"/>
    <w:qFormat/>
    <w:rsid w:val="003D3F9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character" w:styleId="a7">
    <w:name w:val="Hyperlink"/>
    <w:basedOn w:val="a2"/>
    <w:uiPriority w:val="99"/>
    <w:unhideWhenUsed/>
    <w:rsid w:val="00AA3A99"/>
    <w:rPr>
      <w:color w:val="0000FF"/>
      <w:u w:val="single"/>
    </w:rPr>
  </w:style>
  <w:style w:type="paragraph" w:styleId="a8">
    <w:name w:val="List Paragraph"/>
    <w:basedOn w:val="a1"/>
    <w:qFormat/>
    <w:rsid w:val="00DF7262"/>
    <w:pPr>
      <w:ind w:left="720"/>
      <w:contextualSpacing/>
    </w:pPr>
  </w:style>
  <w:style w:type="paragraph" w:styleId="a9">
    <w:name w:val="Block Text"/>
    <w:basedOn w:val="a1"/>
    <w:unhideWhenUsed/>
    <w:rsid w:val="00FE56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a">
    <w:name w:val="header"/>
    <w:basedOn w:val="a1"/>
    <w:link w:val="ab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2"/>
    <w:link w:val="aa"/>
    <w:rsid w:val="00CB5DA0"/>
  </w:style>
  <w:style w:type="paragraph" w:styleId="ac">
    <w:name w:val="footer"/>
    <w:basedOn w:val="a1"/>
    <w:link w:val="ad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2"/>
    <w:link w:val="ac"/>
    <w:rsid w:val="00CB5DA0"/>
  </w:style>
  <w:style w:type="character" w:styleId="ae">
    <w:name w:val="annotation reference"/>
    <w:basedOn w:val="a2"/>
    <w:semiHidden/>
    <w:unhideWhenUsed/>
    <w:rsid w:val="004D2FE0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4D2FE0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semiHidden/>
    <w:rsid w:val="004D2FE0"/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4D2FE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D2FE0"/>
    <w:rPr>
      <w:b/>
      <w:bCs/>
      <w:sz w:val="20"/>
      <w:szCs w:val="20"/>
    </w:rPr>
  </w:style>
  <w:style w:type="paragraph" w:styleId="af3">
    <w:name w:val="Balloon Text"/>
    <w:basedOn w:val="a1"/>
    <w:link w:val="af4"/>
    <w:semiHidden/>
    <w:unhideWhenUsed/>
    <w:rsid w:val="004D2FE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semiHidden/>
    <w:rsid w:val="004D2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</dc:creator>
  <cp:lastModifiedBy>Александр</cp:lastModifiedBy>
  <cp:revision>25</cp:revision>
  <dcterms:created xsi:type="dcterms:W3CDTF">2016-11-04T02:06:00Z</dcterms:created>
  <dcterms:modified xsi:type="dcterms:W3CDTF">2016-11-24T20:04:00Z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Python docx TZ</dc:title>
  <dc:subject xmlns:dc="http://purl.org/dc/elements/1.1/">TZ - docx made from Python</dc:subject>
  <dc:creator xmlns:dc="http://purl.org/dc/elements/1.1/">Maksym Slobodianiuk</dc:creator>
  <ns0:keywords>python,Office Open XML,Word</ns0:keywords>
  <ns0:lastModifiedBy>Maksym Slobodianiuk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2016-02-15T07:50:29Z</dcterms:created>
  <dcterms:modified xmlns:xsi="http://www.w3.org/2001/XMLSchema-instance" xmlns:dcterms="http://purl.org/dc/terms/" xsi:type="dcterms:W3CDTF">2016-02-15T07:50:29Z</dcterms:modified>
</ns0:coreProperties>
</file>